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Notice of </w:t>
      </w:r>
      <w:r w:rsidDel="00000000" w:rsidR="00000000" w:rsidRPr="00000000">
        <w:rPr>
          <w:b w:val="1"/>
          <w:sz w:val="28"/>
          <w:szCs w:val="28"/>
          <w:rtl w:val="0"/>
        </w:rPr>
        <w:t xml:space="preserve">Good Faith Estimate for Allison Hajdu-Paulen LCSW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 </w:t>
      </w:r>
      <w:r w:rsidDel="00000000" w:rsidR="00000000" w:rsidRPr="00000000">
        <w:rPr>
          <w:i w:val="1"/>
          <w:sz w:val="28"/>
          <w:szCs w:val="28"/>
          <w:rtl w:val="0"/>
        </w:rPr>
        <w:t xml:space="preserve">No Surprises Act</w:t>
      </w:r>
      <w:r w:rsidDel="00000000" w:rsidR="00000000" w:rsidRPr="00000000">
        <w:rPr>
          <w:sz w:val="28"/>
          <w:szCs w:val="28"/>
          <w:rtl w:val="0"/>
        </w:rPr>
        <w:t xml:space="preserve"> is designed to protect clients from surprise bills for out-of-network care. Health care providers are required to give clients who do not have insurance, or who are not using insurance, an estimate (known as a </w:t>
      </w:r>
      <w:r w:rsidDel="00000000" w:rsidR="00000000" w:rsidRPr="00000000">
        <w:rPr>
          <w:b w:val="1"/>
          <w:sz w:val="28"/>
          <w:szCs w:val="28"/>
          <w:rtl w:val="0"/>
        </w:rPr>
        <w:t xml:space="preserve">Good Faith Estimate</w:t>
      </w:r>
      <w:r w:rsidDel="00000000" w:rsidR="00000000" w:rsidRPr="00000000">
        <w:rPr>
          <w:sz w:val="28"/>
          <w:szCs w:val="28"/>
          <w:rtl w:val="0"/>
        </w:rPr>
        <w:t xml:space="preserve"> 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GFE</w:t>
      </w:r>
      <w:r w:rsidDel="00000000" w:rsidR="00000000" w:rsidRPr="00000000">
        <w:rPr>
          <w:sz w:val="28"/>
          <w:szCs w:val="28"/>
          <w:rtl w:val="0"/>
        </w:rPr>
        <w:t xml:space="preserve">) of the expected charges for medical services, including psychotherapy services. You always have the option to choose a provider in your insurance plan’s network. </w: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 have the right to receive the </w:t>
      </w:r>
      <w:r w:rsidDel="00000000" w:rsidR="00000000" w:rsidRPr="00000000">
        <w:rPr>
          <w:b w:val="1"/>
          <w:sz w:val="28"/>
          <w:szCs w:val="28"/>
          <w:rtl w:val="0"/>
        </w:rPr>
        <w:t xml:space="preserve">GFE </w:t>
      </w:r>
      <w:r w:rsidDel="00000000" w:rsidR="00000000" w:rsidRPr="00000000">
        <w:rPr>
          <w:sz w:val="28"/>
          <w:szCs w:val="28"/>
          <w:rtl w:val="0"/>
        </w:rPr>
        <w:t xml:space="preserve">in writing for the total expected cost of any non-emergency healthcare services, including psychotherapy services. You can ask your health care provider for the </w:t>
      </w:r>
      <w:r w:rsidDel="00000000" w:rsidR="00000000" w:rsidRPr="00000000">
        <w:rPr>
          <w:b w:val="1"/>
          <w:sz w:val="28"/>
          <w:szCs w:val="28"/>
          <w:rtl w:val="0"/>
        </w:rPr>
        <w:t xml:space="preserve">GFE </w:t>
      </w:r>
      <w:r w:rsidDel="00000000" w:rsidR="00000000" w:rsidRPr="00000000">
        <w:rPr>
          <w:sz w:val="28"/>
          <w:szCs w:val="28"/>
          <w:rtl w:val="0"/>
        </w:rPr>
        <w:t xml:space="preserve">before you schedule a service or at any time during treatment. 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If you receive a bill that is at least $400 more than your </w:t>
      </w:r>
      <w:r w:rsidDel="00000000" w:rsidR="00000000" w:rsidRPr="00000000">
        <w:rPr>
          <w:b w:val="1"/>
          <w:sz w:val="28"/>
          <w:szCs w:val="28"/>
          <w:rtl w:val="0"/>
        </w:rPr>
        <w:t xml:space="preserve">GFE</w:t>
      </w:r>
      <w:r w:rsidDel="00000000" w:rsidR="00000000" w:rsidRPr="00000000">
        <w:rPr>
          <w:sz w:val="28"/>
          <w:szCs w:val="28"/>
          <w:rtl w:val="0"/>
        </w:rPr>
        <w:t xml:space="preserve">, you can dispute the bill. Make sure to save a copy or picture of your </w:t>
      </w:r>
      <w:r w:rsidDel="00000000" w:rsidR="00000000" w:rsidRPr="00000000">
        <w:rPr>
          <w:b w:val="1"/>
          <w:sz w:val="28"/>
          <w:szCs w:val="28"/>
          <w:rtl w:val="0"/>
        </w:rPr>
        <w:t xml:space="preserve">GFE</w:t>
      </w:r>
      <w:r w:rsidDel="00000000" w:rsidR="00000000" w:rsidRPr="00000000">
        <w:rPr>
          <w:sz w:val="28"/>
          <w:szCs w:val="28"/>
          <w:rtl w:val="0"/>
        </w:rPr>
        <w:t xml:space="preserve">.  </w:t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For questions or more information about your right to a </w:t>
      </w:r>
      <w:r w:rsidDel="00000000" w:rsidR="00000000" w:rsidRPr="00000000">
        <w:rPr>
          <w:b w:val="1"/>
          <w:sz w:val="28"/>
          <w:szCs w:val="28"/>
          <w:rtl w:val="0"/>
        </w:rPr>
        <w:t xml:space="preserve">Good Faith Estimate</w:t>
      </w:r>
      <w:r w:rsidDel="00000000" w:rsidR="00000000" w:rsidRPr="00000000">
        <w:rPr>
          <w:sz w:val="28"/>
          <w:szCs w:val="28"/>
          <w:rtl w:val="0"/>
        </w:rPr>
        <w:t xml:space="preserve">, or how to dispute a bill: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visit </w:t>
      </w:r>
      <w:hyperlink r:id="rId7">
        <w:r w:rsidDel="00000000" w:rsidR="00000000" w:rsidRPr="00000000">
          <w:rPr>
            <w:color w:val="000000"/>
            <w:sz w:val="28"/>
            <w:szCs w:val="28"/>
            <w:u w:val="none"/>
            <w:rtl w:val="0"/>
          </w:rPr>
          <w:t xml:space="preserve">www.cms.gov/nosurprises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email </w:t>
      </w:r>
      <w:hyperlink r:id="rId8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FederalPPDRQuestions@cms.hhs.gov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call 1-800-985-3059</w:t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D03EA"/>
    <w:pPr>
      <w:spacing w:after="160"/>
    </w:p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AD03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2560E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cms.gov/nosurprises" TargetMode="External"/><Relationship Id="rId8" Type="http://schemas.openxmlformats.org/officeDocument/2006/relationships/hyperlink" Target="mailto:FederalPPDRQuestions@cms.hhs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wBpXqBd+NWzJfBZYQ0/78j/Alw==">AMUW2mVe3chHJXJaIUUmpH9CnHNR+q1vHrW+gScyRB8178o3T/j36XMe9WuHj0HBxNOhY91h7WLsQft70i0TmedOAP5j3on1bRSbnRPZq8M0bQU6JHTarKE=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2022-02-03T04:35:00Z</dcterms:created>
  <dc:creator>Allison Hajdu-Paulen LCSW</dc:creator>
</cp:coreProperties>
</file>